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AA812" w14:textId="77777777" w:rsidR="00A02186" w:rsidRDefault="00D04816">
      <w:r>
        <w:t>Vragen bij clip:</w:t>
      </w:r>
    </w:p>
    <w:p w14:paraId="380E9BDF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Waarom is er voor deze muziek gekozen ter ondersteuning</w:t>
      </w:r>
    </w:p>
    <w:p w14:paraId="237E920E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Waar nog meer buiten Hengelo wordt het duidelijk wat er gedaan wordt</w:t>
      </w:r>
    </w:p>
    <w:p w14:paraId="49B5E6F9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Waarom alleen de wijk projecten</w:t>
      </w:r>
    </w:p>
    <w:p w14:paraId="626AA7A9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Wat maakt dat dit het duidelijkste voorbeeld is</w:t>
      </w:r>
    </w:p>
    <w:p w14:paraId="30AEE9FE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Wat als er geen thema gekozen kan worden</w:t>
      </w:r>
    </w:p>
    <w:p w14:paraId="415388D2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Wat als er maar 1 iemand beslist</w:t>
      </w:r>
    </w:p>
    <w:p w14:paraId="3CB4A812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Hoe vaak hebben de ICC-ers deze bijeenkomsten</w:t>
      </w:r>
    </w:p>
    <w:p w14:paraId="79A094D3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Wat is er mis met een cultuurontmoeting als extra”s</w:t>
      </w:r>
    </w:p>
    <w:p w14:paraId="207A5E23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Wanneer is een cultuurontmoeting een extra</w:t>
      </w:r>
    </w:p>
    <w:p w14:paraId="117A2562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Zijn het alleen de ICC-ers die de thema’s aandragen</w:t>
      </w:r>
    </w:p>
    <w:p w14:paraId="15F8CAB7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Waarom hebben de cultuurinstellingen geen inbreng in de thema”s</w:t>
      </w:r>
    </w:p>
    <w:p w14:paraId="0485851B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Doen alle scholen mee</w:t>
      </w:r>
    </w:p>
    <w:p w14:paraId="1150203F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Wat als niet alle scholen mee doen</w:t>
      </w:r>
    </w:p>
    <w:p w14:paraId="49F1D6A5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Wat als niet alle kerndoelen behaald worden</w:t>
      </w:r>
    </w:p>
    <w:p w14:paraId="5DC455E6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Zijn er combinaties mogelijk van de subthema’s</w:t>
      </w:r>
    </w:p>
    <w:p w14:paraId="50205037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Kunnen de vakoverstijgende vakken alle vakken zijn</w:t>
      </w:r>
    </w:p>
    <w:p w14:paraId="02B22AE5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Kunnen die tegelijkertijd gebruikt worden</w:t>
      </w:r>
    </w:p>
    <w:p w14:paraId="08244FAA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Moeten de leerkrachten zich aan de voorgeschreven vakken houden</w:t>
      </w:r>
    </w:p>
    <w:p w14:paraId="7410D046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Of kunnen dit er meer zijn dan voorgeschreven</w:t>
      </w:r>
    </w:p>
    <w:p w14:paraId="44130202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Hebben de leerkrachten eigen inbreng</w:t>
      </w:r>
    </w:p>
    <w:p w14:paraId="2840E9B5" w14:textId="77777777" w:rsidR="00D04816" w:rsidRDefault="00D04816" w:rsidP="00D04816">
      <w:pPr>
        <w:pStyle w:val="Lijstalinea"/>
        <w:numPr>
          <w:ilvl w:val="0"/>
          <w:numId w:val="1"/>
        </w:numPr>
      </w:pPr>
      <w:r>
        <w:t>Komen de projecten terug of zijn ze eenmalig</w:t>
      </w:r>
    </w:p>
    <w:p w14:paraId="5D529C92" w14:textId="77777777" w:rsidR="006068E5" w:rsidRDefault="006068E5" w:rsidP="00D04816">
      <w:pPr>
        <w:pStyle w:val="Lijstalinea"/>
        <w:numPr>
          <w:ilvl w:val="0"/>
          <w:numId w:val="1"/>
        </w:numPr>
      </w:pPr>
      <w:bookmarkStart w:id="0" w:name="_GoBack"/>
      <w:bookmarkEnd w:id="0"/>
    </w:p>
    <w:p w14:paraId="454D6262" w14:textId="77777777" w:rsidR="006068E5" w:rsidRPr="006068E5" w:rsidRDefault="006068E5" w:rsidP="006068E5">
      <w:pPr>
        <w:pStyle w:val="Lijstalinea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shd w:val="clear" w:color="auto" w:fill="FFFFFF"/>
          <w:lang w:eastAsia="nl-NL"/>
        </w:rPr>
        <w:t>1 </w:t>
      </w:r>
      <w:r w:rsidRPr="006068E5">
        <w:rPr>
          <w:rFonts w:ascii="Arial" w:eastAsia="Times New Roman" w:hAnsi="Arial" w:cs="Times New Roman"/>
          <w:color w:val="000000"/>
          <w:sz w:val="36"/>
          <w:szCs w:val="36"/>
          <w:shd w:val="clear" w:color="auto" w:fill="FFFFFF"/>
          <w:lang w:eastAsia="nl-NL"/>
        </w:rPr>
        <w:t>  Wat is je favoriete kunstdiscipline?</w:t>
      </w:r>
    </w:p>
    <w:p w14:paraId="44C41F2B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2   Wat is je favoriete kunstenaar?</w:t>
      </w:r>
    </w:p>
    <w:p w14:paraId="32EC9F18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3   Wat is je favoriete kunstwerk?</w:t>
      </w:r>
    </w:p>
    <w:p w14:paraId="3AA039D4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4   Hoe zou jij dit kunstwerk kunnen gebruiken als thema voor je les?</w:t>
      </w:r>
    </w:p>
    <w:p w14:paraId="2FD75940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5   Wat doe je met een vraag waarop je het antwoord niet weet?</w:t>
      </w:r>
    </w:p>
    <w:p w14:paraId="7387C0EB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6   Hoe zorg je er voor dat je plezier hebt in de klas?</w:t>
      </w:r>
    </w:p>
    <w:p w14:paraId="3A00DAF4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7   Wat is jouw inbreng in de Culturele Wijkprojecten?</w:t>
      </w:r>
    </w:p>
    <w:p w14:paraId="4DDC858D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8   Hoe ga je met de themakeuze om als het niet direct jouw keuze zou zijn?</w:t>
      </w:r>
    </w:p>
    <w:p w14:paraId="1FFC53EE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9   Wat doe je als het thema je absoluut niet ligt?</w:t>
      </w:r>
    </w:p>
    <w:p w14:paraId="2E2CA5E8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36"/>
          <w:szCs w:val="36"/>
          <w:lang w:eastAsia="nl-NL"/>
        </w:rPr>
        <w:t>10 Wat doe je als je het thema niet direct naar de KO-, de OJW- of de Instrumentele vakken kunt vertalen?</w:t>
      </w:r>
    </w:p>
    <w:p w14:paraId="01E583F6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36"/>
          <w:szCs w:val="36"/>
          <w:lang w:eastAsia="nl-NL"/>
        </w:rPr>
        <w:t>11 Hoe pas je de cultuurontmoeting in in je eigen agenda?</w:t>
      </w:r>
    </w:p>
    <w:p w14:paraId="5D041D34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36"/>
          <w:szCs w:val="36"/>
          <w:lang w:eastAsia="nl-NL"/>
        </w:rPr>
        <w:t>12 Welke methodes ga je hiervoor gebruiken?</w:t>
      </w:r>
    </w:p>
    <w:p w14:paraId="01E12D83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13 Maak je gebruik van een checklist?</w:t>
      </w:r>
    </w:p>
    <w:p w14:paraId="369BA7FF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14 Hoe laat je de leerlingen beseffen dat ze er iets van geleerd hebben?</w:t>
      </w:r>
    </w:p>
    <w:p w14:paraId="0C88BE54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</w:p>
    <w:p w14:paraId="74FA5B14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</w:p>
    <w:p w14:paraId="438501CE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Meer kon ik er niet direct bedenken zonder in herhaling te vallen Ronald.</w:t>
      </w:r>
    </w:p>
    <w:p w14:paraId="60A31945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</w:p>
    <w:p w14:paraId="6C0D594F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Goed weekeinde en  tot woensdag</w:t>
      </w:r>
    </w:p>
    <w:p w14:paraId="57282575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</w:p>
    <w:p w14:paraId="3A31D9CA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Hartelijke groet</w:t>
      </w:r>
    </w:p>
    <w:p w14:paraId="257CDD85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</w:p>
    <w:p w14:paraId="424B0791" w14:textId="77777777" w:rsidR="006068E5" w:rsidRPr="006068E5" w:rsidRDefault="006068E5" w:rsidP="006068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7"/>
          <w:szCs w:val="17"/>
          <w:lang w:eastAsia="nl-NL"/>
        </w:rPr>
      </w:pPr>
      <w:r w:rsidRPr="006068E5">
        <w:rPr>
          <w:rFonts w:ascii="Arial" w:eastAsia="Times New Roman" w:hAnsi="Arial" w:cs="Times New Roman"/>
          <w:color w:val="000000"/>
          <w:sz w:val="27"/>
          <w:szCs w:val="27"/>
          <w:lang w:eastAsia="nl-NL"/>
        </w:rPr>
        <w:t>Peter Hoogers</w:t>
      </w:r>
    </w:p>
    <w:p w14:paraId="536E0DC2" w14:textId="77777777" w:rsidR="006068E5" w:rsidRDefault="006068E5" w:rsidP="006068E5"/>
    <w:sectPr w:rsidR="006068E5" w:rsidSect="00E0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480D"/>
    <w:multiLevelType w:val="hybridMultilevel"/>
    <w:tmpl w:val="5EDED6D6"/>
    <w:lvl w:ilvl="0" w:tplc="5538C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6"/>
    <w:rsid w:val="001B6461"/>
    <w:rsid w:val="00450DB5"/>
    <w:rsid w:val="006068E5"/>
    <w:rsid w:val="00CB7C65"/>
    <w:rsid w:val="00D04816"/>
    <w:rsid w:val="00E0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BB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051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0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051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0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Von piekartz</cp:lastModifiedBy>
  <cp:revision>3</cp:revision>
  <dcterms:created xsi:type="dcterms:W3CDTF">2016-11-07T09:16:00Z</dcterms:created>
  <dcterms:modified xsi:type="dcterms:W3CDTF">2016-11-07T09:21:00Z</dcterms:modified>
</cp:coreProperties>
</file>